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0EA" w:rsidRPr="00FF1B6B" w:rsidRDefault="009600EA" w:rsidP="004A1FE4">
      <w:pPr>
        <w:jc w:val="center"/>
        <w:rPr>
          <w:b/>
          <w:sz w:val="32"/>
          <w:szCs w:val="32"/>
        </w:rPr>
      </w:pPr>
      <w:r w:rsidRPr="00FF1B6B">
        <w:rPr>
          <w:b/>
          <w:sz w:val="32"/>
          <w:szCs w:val="32"/>
        </w:rPr>
        <w:t xml:space="preserve">Purchase Specifications for a </w:t>
      </w:r>
      <w:r w:rsidR="003542A3">
        <w:rPr>
          <w:b/>
          <w:sz w:val="32"/>
          <w:szCs w:val="32"/>
        </w:rPr>
        <w:br/>
      </w:r>
      <w:r w:rsidR="007C6DBB">
        <w:rPr>
          <w:b/>
          <w:sz w:val="32"/>
          <w:szCs w:val="32"/>
        </w:rPr>
        <w:t>61 inch High Spar</w:t>
      </w:r>
      <w:r w:rsidR="00A41458">
        <w:rPr>
          <w:b/>
          <w:sz w:val="32"/>
          <w:szCs w:val="32"/>
        </w:rPr>
        <w:t xml:space="preserve"> Buoy</w:t>
      </w:r>
    </w:p>
    <w:p w:rsidR="009600EA" w:rsidRPr="00315951" w:rsidRDefault="009600EA" w:rsidP="004A1FE4">
      <w:pPr>
        <w:rPr>
          <w:b/>
        </w:rPr>
      </w:pPr>
      <w:r w:rsidRPr="00315951">
        <w:rPr>
          <w:b/>
        </w:rPr>
        <w:t>Overview</w:t>
      </w:r>
    </w:p>
    <w:p w:rsidR="009600EA" w:rsidRDefault="009600EA" w:rsidP="004A1FE4">
      <w:r>
        <w:t xml:space="preserve">This specification is for a </w:t>
      </w:r>
      <w:r w:rsidR="007C6DBB">
        <w:t>61 inch (1549mm) high spar buoy</w:t>
      </w:r>
      <w:r>
        <w:t>.</w:t>
      </w:r>
    </w:p>
    <w:p w:rsidR="00C250E9" w:rsidRDefault="00A41458" w:rsidP="004A1FE4">
      <w:r>
        <w:t xml:space="preserve">The buoy shall be </w:t>
      </w:r>
      <w:r w:rsidR="00CA0E15">
        <w:t>rotationally-moulded</w:t>
      </w:r>
      <w:r>
        <w:t xml:space="preserve"> using UV-stabilized, virgin polyethylene</w:t>
      </w:r>
      <w:r w:rsidR="009600EA" w:rsidRPr="00F43EB2">
        <w:t>.</w:t>
      </w:r>
    </w:p>
    <w:p w:rsidR="007C6DBB" w:rsidRDefault="007C6DBB" w:rsidP="004A1FE4">
      <w:pPr>
        <w:rPr>
          <w:b/>
        </w:rPr>
      </w:pPr>
    </w:p>
    <w:p w:rsidR="009600EA" w:rsidRDefault="009600EA" w:rsidP="004A1FE4">
      <w:pPr>
        <w:rPr>
          <w:b/>
        </w:rPr>
      </w:pPr>
      <w:r>
        <w:rPr>
          <w:b/>
        </w:rPr>
        <w:t xml:space="preserve">1.0 </w:t>
      </w:r>
      <w:r w:rsidR="00CA0E15">
        <w:rPr>
          <w:b/>
        </w:rPr>
        <w:t>General</w:t>
      </w:r>
      <w:r>
        <w:rPr>
          <w:b/>
        </w:rPr>
        <w:t xml:space="preserve"> Characteristics</w:t>
      </w:r>
    </w:p>
    <w:p w:rsidR="00CA0E15" w:rsidRDefault="009600EA" w:rsidP="00CA0E15">
      <w:r>
        <w:t>The</w:t>
      </w:r>
      <w:r w:rsidR="00CA0E15">
        <w:t xml:space="preserve"> buoy shall be available in red, green, </w:t>
      </w:r>
      <w:proofErr w:type="gramStart"/>
      <w:r w:rsidR="00CA0E15">
        <w:t>white</w:t>
      </w:r>
      <w:proofErr w:type="gramEnd"/>
      <w:r w:rsidR="00CA0E15">
        <w:t xml:space="preserve"> or yellow as per IALA Recommendations.</w:t>
      </w:r>
    </w:p>
    <w:p w:rsidR="00CA0E15" w:rsidRDefault="00CA0E15" w:rsidP="00CA0E15">
      <w:r>
        <w:t>The buoy shall have</w:t>
      </w:r>
      <w:r w:rsidR="00226D38">
        <w:t xml:space="preserve"> a focal plane height </w:t>
      </w:r>
      <w:r w:rsidR="007C6DBB">
        <w:t>of</w:t>
      </w:r>
      <w:r w:rsidR="00226D38">
        <w:t xml:space="preserve"> </w:t>
      </w:r>
      <w:r w:rsidR="007C6DBB">
        <w:t>812</w:t>
      </w:r>
      <w:r w:rsidR="00226D38">
        <w:t>mm (</w:t>
      </w:r>
      <w:r w:rsidR="007C6DBB">
        <w:t>32</w:t>
      </w:r>
      <w:r w:rsidR="009F1DB8">
        <w:t xml:space="preserve"> </w:t>
      </w:r>
      <w:r>
        <w:t>inches).</w:t>
      </w:r>
    </w:p>
    <w:p w:rsidR="007C6DBB" w:rsidRDefault="007C6DBB" w:rsidP="00CA0E15">
      <w:r>
        <w:t xml:space="preserve">The buoy shall have a </w:t>
      </w:r>
      <w:r>
        <w:t>nominal free board of</w:t>
      </w:r>
      <w:r>
        <w:t xml:space="preserve"> 812mm (32 inches).</w:t>
      </w:r>
    </w:p>
    <w:p w:rsidR="007C6DBB" w:rsidRDefault="007C6DBB" w:rsidP="007C6DBB">
      <w:r>
        <w:t xml:space="preserve">The buoy shall have a </w:t>
      </w:r>
      <w:r>
        <w:t>nominal draft of</w:t>
      </w:r>
      <w:r>
        <w:t xml:space="preserve"> </w:t>
      </w:r>
      <w:r>
        <w:t>±736</w:t>
      </w:r>
      <w:r>
        <w:t>mm (</w:t>
      </w:r>
      <w:r>
        <w:t>±29</w:t>
      </w:r>
      <w:r>
        <w:t xml:space="preserve"> inches).</w:t>
      </w:r>
    </w:p>
    <w:p w:rsidR="00CA0E15" w:rsidRDefault="00CA0E15" w:rsidP="00CA0E15">
      <w:r>
        <w:t>The buoy shall</w:t>
      </w:r>
      <w:r w:rsidR="00226D38">
        <w:t xml:space="preserve"> have a reserve buoyancy of </w:t>
      </w:r>
      <w:r w:rsidR="007C6DBB">
        <w:t>9</w:t>
      </w:r>
      <w:r w:rsidR="005770CB">
        <w:t>kgs</w:t>
      </w:r>
      <w:r w:rsidR="007C6DBB">
        <w:t xml:space="preserve"> (20</w:t>
      </w:r>
      <w:r w:rsidR="009F1DB8">
        <w:t>lbs)</w:t>
      </w:r>
      <w:r>
        <w:t>.</w:t>
      </w:r>
    </w:p>
    <w:p w:rsidR="007C6DBB" w:rsidRDefault="00CA0E15" w:rsidP="00CA0E15">
      <w:r>
        <w:t xml:space="preserve">The maximum mooring load of the buoy shall be </w:t>
      </w:r>
      <w:r w:rsidR="007C6DBB">
        <w:t>9</w:t>
      </w:r>
      <w:r w:rsidR="005770CB">
        <w:t>kgs</w:t>
      </w:r>
      <w:r w:rsidR="007C6DBB">
        <w:t xml:space="preserve"> (20</w:t>
      </w:r>
      <w:r w:rsidR="009F1DB8">
        <w:t>lbs).</w:t>
      </w:r>
    </w:p>
    <w:p w:rsidR="00CA0E15" w:rsidRDefault="00CA0E15" w:rsidP="00CA0E15">
      <w:r>
        <w:t xml:space="preserve">The buoy </w:t>
      </w:r>
      <w:r w:rsidR="00226D38">
        <w:t>s</w:t>
      </w:r>
      <w:r w:rsidR="009F1DB8">
        <w:t xml:space="preserve">hall have a </w:t>
      </w:r>
      <w:r w:rsidR="007C6DBB">
        <w:t>submergence of 12.5kg/cm (70lbs/</w:t>
      </w:r>
      <w:r w:rsidR="009F1DB8">
        <w:t>inches)</w:t>
      </w:r>
      <w:r>
        <w:t>.</w:t>
      </w:r>
    </w:p>
    <w:p w:rsidR="00CA0E15" w:rsidRDefault="00CA0E15" w:rsidP="00CA0E15">
      <w:r>
        <w:t>The buoy shal</w:t>
      </w:r>
      <w:r w:rsidR="005770CB">
        <w:t>l</w:t>
      </w:r>
      <w:r w:rsidR="009F1DB8">
        <w:t xml:space="preserve"> have a </w:t>
      </w:r>
      <w:r w:rsidR="007C6DBB">
        <w:t>visual area of 0.2</w:t>
      </w:r>
      <w:r w:rsidR="005770CB">
        <w:t>m</w:t>
      </w:r>
      <w:r w:rsidR="007C6DBB">
        <w:t>²</w:t>
      </w:r>
      <w:r w:rsidR="009F1DB8">
        <w:t xml:space="preserve"> (</w:t>
      </w:r>
      <w:r w:rsidR="007C6DBB">
        <w:t>2.2</w:t>
      </w:r>
      <w:r w:rsidR="009F1DB8">
        <w:t xml:space="preserve"> </w:t>
      </w:r>
      <w:r w:rsidR="007C6DBB">
        <w:t>ft²</w:t>
      </w:r>
      <w:r w:rsidR="009F1DB8">
        <w:t>)</w:t>
      </w:r>
      <w:r>
        <w:t>.</w:t>
      </w:r>
    </w:p>
    <w:p w:rsidR="007C6DBB" w:rsidRDefault="007C6DBB" w:rsidP="004A1FE4">
      <w:pPr>
        <w:rPr>
          <w:b/>
        </w:rPr>
      </w:pPr>
    </w:p>
    <w:p w:rsidR="009600EA" w:rsidRDefault="009600EA" w:rsidP="004A1FE4">
      <w:pPr>
        <w:rPr>
          <w:b/>
        </w:rPr>
      </w:pPr>
      <w:r>
        <w:rPr>
          <w:b/>
        </w:rPr>
        <w:t xml:space="preserve">2.0 </w:t>
      </w:r>
      <w:r w:rsidR="0015669B">
        <w:rPr>
          <w:b/>
        </w:rPr>
        <w:t>Physical</w:t>
      </w:r>
      <w:r>
        <w:rPr>
          <w:b/>
        </w:rPr>
        <w:t xml:space="preserve"> Characteristics</w:t>
      </w:r>
    </w:p>
    <w:p w:rsidR="009600EA" w:rsidRDefault="009600EA" w:rsidP="004A1FE4">
      <w:r>
        <w:t xml:space="preserve">The </w:t>
      </w:r>
      <w:r w:rsidR="0015669B">
        <w:t>buoy shall be rotationally-moulded using UV-stabilized, virgin polyethylene</w:t>
      </w:r>
      <w:r>
        <w:t>.</w:t>
      </w:r>
    </w:p>
    <w:p w:rsidR="00E356A2" w:rsidRDefault="00E356A2" w:rsidP="004A1FE4">
      <w:r>
        <w:t>The buoy shall have a 316-grade steel mooring eye.</w:t>
      </w:r>
    </w:p>
    <w:p w:rsidR="00181DD7" w:rsidRDefault="00181DD7" w:rsidP="004A1FE4">
      <w:r>
        <w:t>The buoy shall have a recessed anchor point.</w:t>
      </w:r>
      <w:bookmarkStart w:id="0" w:name="_GoBack"/>
      <w:bookmarkEnd w:id="0"/>
    </w:p>
    <w:p w:rsidR="0015669B" w:rsidRDefault="0015669B" w:rsidP="004A1FE4">
      <w:r>
        <w:t xml:space="preserve">The buoy shall have a wall thickness of </w:t>
      </w:r>
      <w:r w:rsidR="00E356A2">
        <w:t>9</w:t>
      </w:r>
      <w:r w:rsidR="005770CB">
        <w:t>mm</w:t>
      </w:r>
      <w:r w:rsidR="00E356A2">
        <w:t xml:space="preserve"> (⅜</w:t>
      </w:r>
      <w:r w:rsidR="00234AEF">
        <w:t xml:space="preserve"> inch)</w:t>
      </w:r>
      <w:r>
        <w:t>.</w:t>
      </w:r>
    </w:p>
    <w:p w:rsidR="00983FD2" w:rsidRDefault="00983FD2" w:rsidP="004A1FE4">
      <w:r>
        <w:t>The</w:t>
      </w:r>
      <w:r w:rsidR="00E356A2">
        <w:t xml:space="preserve"> buoy shall have a ballast of 22.6kg (50</w:t>
      </w:r>
      <w:r>
        <w:t>lbs)</w:t>
      </w:r>
      <w:r w:rsidR="00E356A2">
        <w:t xml:space="preserve"> internal counter-weight</w:t>
      </w:r>
      <w:r>
        <w:t>.</w:t>
      </w:r>
    </w:p>
    <w:p w:rsidR="0015669B" w:rsidRDefault="0015669B" w:rsidP="004A1FE4">
      <w:r>
        <w:t>The buoy shall be filled with closed-cell polyurethane foam.</w:t>
      </w:r>
    </w:p>
    <w:p w:rsidR="0015669B" w:rsidRDefault="0015669B" w:rsidP="004A1FE4">
      <w:r>
        <w:t xml:space="preserve">The buoy shall </w:t>
      </w:r>
      <w:r w:rsidR="00235617">
        <w:t>have a height of</w:t>
      </w:r>
      <w:r w:rsidR="005770CB">
        <w:t xml:space="preserve"> </w:t>
      </w:r>
      <w:r w:rsidR="007703B7">
        <w:t>1549</w:t>
      </w:r>
      <w:r w:rsidR="005770CB">
        <w:t>mm</w:t>
      </w:r>
      <w:r w:rsidR="007703B7">
        <w:t xml:space="preserve"> (61</w:t>
      </w:r>
      <w:r w:rsidR="00234AEF">
        <w:t xml:space="preserve"> inches)</w:t>
      </w:r>
      <w:r>
        <w:t>.</w:t>
      </w:r>
    </w:p>
    <w:p w:rsidR="0015669B" w:rsidRDefault="0015669B" w:rsidP="004A1FE4">
      <w:r>
        <w:t xml:space="preserve">The buoy shall have a width of </w:t>
      </w:r>
      <w:r w:rsidR="007703B7">
        <w:t>254mm (10</w:t>
      </w:r>
      <w:r w:rsidR="00234AEF">
        <w:t xml:space="preserve"> inches)</w:t>
      </w:r>
    </w:p>
    <w:p w:rsidR="0015669B" w:rsidRDefault="0015669B" w:rsidP="004A1FE4">
      <w:r>
        <w:t xml:space="preserve">The buoy shall have a mass of </w:t>
      </w:r>
      <w:r w:rsidR="007703B7">
        <w:t>34</w:t>
      </w:r>
      <w:r w:rsidR="005770CB">
        <w:t>kg</w:t>
      </w:r>
      <w:r w:rsidR="007703B7">
        <w:t xml:space="preserve"> (75</w:t>
      </w:r>
      <w:r w:rsidR="00AE7300">
        <w:t>lbs)</w:t>
      </w:r>
      <w:r>
        <w:t>.</w:t>
      </w:r>
    </w:p>
    <w:p w:rsidR="0015669B" w:rsidRDefault="008710BF" w:rsidP="004A1FE4">
      <w:r>
        <w:t xml:space="preserve">The life expectancy of the buoy shall be </w:t>
      </w:r>
      <w:r w:rsidR="00AE7300">
        <w:t xml:space="preserve">up to </w:t>
      </w:r>
      <w:r w:rsidR="005770CB">
        <w:t>12</w:t>
      </w:r>
      <w:r>
        <w:t xml:space="preserve"> years.</w:t>
      </w:r>
    </w:p>
    <w:p w:rsidR="007C6DBB" w:rsidRDefault="007C6DBB" w:rsidP="004A1FE4">
      <w:pPr>
        <w:rPr>
          <w:b/>
        </w:rPr>
      </w:pPr>
    </w:p>
    <w:p w:rsidR="009600EA" w:rsidRDefault="00763E7D" w:rsidP="004A1FE4">
      <w:pPr>
        <w:rPr>
          <w:b/>
        </w:rPr>
      </w:pPr>
      <w:r>
        <w:rPr>
          <w:b/>
        </w:rPr>
        <w:t>3</w:t>
      </w:r>
      <w:r w:rsidR="009600EA">
        <w:rPr>
          <w:b/>
        </w:rPr>
        <w:t>.0 Options</w:t>
      </w:r>
    </w:p>
    <w:p w:rsidR="009600EA" w:rsidRDefault="009600EA" w:rsidP="004A1FE4">
      <w:r>
        <w:t xml:space="preserve">The </w:t>
      </w:r>
      <w:r w:rsidR="00763E7D">
        <w:t>buoy</w:t>
      </w:r>
      <w:r>
        <w:t xml:space="preserve"> shall be offered with the following options available from the manufacturer:</w:t>
      </w:r>
    </w:p>
    <w:p w:rsidR="007C6DBB" w:rsidRDefault="007703B7" w:rsidP="004A1FE4">
      <w:pPr>
        <w:pStyle w:val="ListParagraph"/>
        <w:numPr>
          <w:ilvl w:val="0"/>
          <w:numId w:val="4"/>
        </w:numPr>
      </w:pPr>
      <w:r>
        <w:t>Custom signage</w:t>
      </w:r>
    </w:p>
    <w:p w:rsidR="0085386E" w:rsidRDefault="00C95EF0" w:rsidP="004A1FE4">
      <w:pPr>
        <w:pStyle w:val="ListParagraph"/>
        <w:numPr>
          <w:ilvl w:val="0"/>
          <w:numId w:val="4"/>
        </w:numPr>
      </w:pPr>
      <w:r>
        <w:t>Marine lanterns available from the manufacturer</w:t>
      </w:r>
    </w:p>
    <w:p w:rsidR="00181DD7" w:rsidRDefault="00181DD7" w:rsidP="004A1FE4">
      <w:pPr>
        <w:pStyle w:val="ListParagraph"/>
        <w:numPr>
          <w:ilvl w:val="0"/>
          <w:numId w:val="4"/>
        </w:numPr>
      </w:pPr>
      <w:r>
        <w:t>Vinyl wrap and reflective band</w:t>
      </w:r>
    </w:p>
    <w:p w:rsidR="007703B7" w:rsidRPr="007703B7" w:rsidRDefault="007703B7" w:rsidP="0085386E">
      <w:pPr>
        <w:pStyle w:val="ListParagraph"/>
        <w:ind w:left="360"/>
      </w:pPr>
    </w:p>
    <w:p w:rsidR="009600EA" w:rsidRDefault="00763E7D" w:rsidP="004A1FE4">
      <w:pPr>
        <w:rPr>
          <w:b/>
        </w:rPr>
      </w:pPr>
      <w:r>
        <w:rPr>
          <w:b/>
        </w:rPr>
        <w:t>4</w:t>
      </w:r>
      <w:r w:rsidR="009600EA">
        <w:rPr>
          <w:b/>
        </w:rPr>
        <w:t>.0 Certifications</w:t>
      </w:r>
    </w:p>
    <w:p w:rsidR="009600EA" w:rsidRDefault="009600EA" w:rsidP="004A1FE4">
      <w:r>
        <w:t xml:space="preserve">The manufacturer shall be </w:t>
      </w:r>
      <w:r w:rsidRPr="002E4BF2">
        <w:t>ISO9001:200</w:t>
      </w:r>
      <w:r w:rsidR="00B42E36">
        <w:t>8</w:t>
      </w:r>
      <w:r>
        <w:t xml:space="preserve"> certified.</w:t>
      </w:r>
    </w:p>
    <w:p w:rsidR="007703B7" w:rsidRPr="0085386E" w:rsidRDefault="0085386E" w:rsidP="0085386E">
      <w:pPr>
        <w:pStyle w:val="BasicParagraph"/>
        <w:rPr>
          <w:rFonts w:asciiTheme="minorHAnsi" w:hAnsiTheme="minorHAnsi" w:cs="ITC Avant Garde Std Bk"/>
          <w:sz w:val="22"/>
          <w:szCs w:val="22"/>
        </w:rPr>
      </w:pPr>
      <w:r w:rsidRPr="00201830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buoy</w:t>
      </w:r>
      <w:r w:rsidRPr="00201830">
        <w:rPr>
          <w:rFonts w:asciiTheme="minorHAnsi" w:hAnsiTheme="minorHAnsi"/>
          <w:sz w:val="22"/>
          <w:szCs w:val="22"/>
        </w:rPr>
        <w:t xml:space="preserve"> shall meet IALA recommendation</w:t>
      </w:r>
      <w:r>
        <w:rPr>
          <w:rFonts w:asciiTheme="minorHAnsi" w:hAnsiTheme="minorHAnsi"/>
          <w:sz w:val="22"/>
          <w:szCs w:val="22"/>
        </w:rPr>
        <w:t xml:space="preserve"> E</w:t>
      </w:r>
      <w:r w:rsidRPr="00201830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108 surface colours</w:t>
      </w:r>
    </w:p>
    <w:p w:rsidR="007C6DBB" w:rsidRDefault="007C6DBB" w:rsidP="004A1FE4">
      <w:pPr>
        <w:rPr>
          <w:b/>
        </w:rPr>
      </w:pPr>
    </w:p>
    <w:p w:rsidR="009600EA" w:rsidRDefault="00763E7D" w:rsidP="004A1FE4">
      <w:pPr>
        <w:rPr>
          <w:b/>
        </w:rPr>
      </w:pPr>
      <w:r>
        <w:rPr>
          <w:b/>
        </w:rPr>
        <w:t>5</w:t>
      </w:r>
      <w:r w:rsidR="009600EA">
        <w:rPr>
          <w:b/>
        </w:rPr>
        <w:t>.0 Warranty</w:t>
      </w:r>
    </w:p>
    <w:p w:rsidR="009600EA" w:rsidRDefault="009600EA" w:rsidP="004A1FE4">
      <w:r>
        <w:t xml:space="preserve">The </w:t>
      </w:r>
      <w:r w:rsidR="00763E7D">
        <w:t>buoy</w:t>
      </w:r>
      <w:r>
        <w:t xml:space="preserve"> shall have a </w:t>
      </w:r>
      <w:r w:rsidR="00B9742A">
        <w:t>one</w:t>
      </w:r>
      <w:r>
        <w:t xml:space="preserve"> (</w:t>
      </w:r>
      <w:r w:rsidR="00B9742A">
        <w:t>1</w:t>
      </w:r>
      <w:r>
        <w:t>) year warranty.</w:t>
      </w:r>
    </w:p>
    <w:sectPr w:rsidR="009600EA" w:rsidSect="005A0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ITC Avant Garde Std Bk">
    <w:panose1 w:val="020B0502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41FFC"/>
    <w:multiLevelType w:val="hybridMultilevel"/>
    <w:tmpl w:val="93721A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C53B4"/>
    <w:multiLevelType w:val="hybridMultilevel"/>
    <w:tmpl w:val="BC4AF1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3916C8"/>
    <w:multiLevelType w:val="hybridMultilevel"/>
    <w:tmpl w:val="7CD0C8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A6026F"/>
    <w:multiLevelType w:val="hybridMultilevel"/>
    <w:tmpl w:val="00CE3B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576A0B"/>
    <w:multiLevelType w:val="hybridMultilevel"/>
    <w:tmpl w:val="D70A3F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A6"/>
    <w:rsid w:val="0000316B"/>
    <w:rsid w:val="00012BEF"/>
    <w:rsid w:val="000D02BD"/>
    <w:rsid w:val="000D30F9"/>
    <w:rsid w:val="000E598A"/>
    <w:rsid w:val="001055C2"/>
    <w:rsid w:val="00126202"/>
    <w:rsid w:val="00130C47"/>
    <w:rsid w:val="0015669B"/>
    <w:rsid w:val="00181DD7"/>
    <w:rsid w:val="00181E66"/>
    <w:rsid w:val="00226D38"/>
    <w:rsid w:val="00234AEF"/>
    <w:rsid w:val="00235617"/>
    <w:rsid w:val="002714A6"/>
    <w:rsid w:val="0028294C"/>
    <w:rsid w:val="002E4BF2"/>
    <w:rsid w:val="003056B5"/>
    <w:rsid w:val="00315951"/>
    <w:rsid w:val="0032065C"/>
    <w:rsid w:val="003542A3"/>
    <w:rsid w:val="003821CF"/>
    <w:rsid w:val="003E137B"/>
    <w:rsid w:val="003F379A"/>
    <w:rsid w:val="00400E4B"/>
    <w:rsid w:val="00417557"/>
    <w:rsid w:val="0046367A"/>
    <w:rsid w:val="004A1FE4"/>
    <w:rsid w:val="00536000"/>
    <w:rsid w:val="0055710A"/>
    <w:rsid w:val="00575FC7"/>
    <w:rsid w:val="005770CB"/>
    <w:rsid w:val="005931DE"/>
    <w:rsid w:val="005A044E"/>
    <w:rsid w:val="00621AB6"/>
    <w:rsid w:val="006F762F"/>
    <w:rsid w:val="00706DF1"/>
    <w:rsid w:val="00763E7D"/>
    <w:rsid w:val="007703B7"/>
    <w:rsid w:val="007C08EC"/>
    <w:rsid w:val="007C1FA6"/>
    <w:rsid w:val="007C6DBB"/>
    <w:rsid w:val="007E2B12"/>
    <w:rsid w:val="00803DDC"/>
    <w:rsid w:val="00823534"/>
    <w:rsid w:val="0085386E"/>
    <w:rsid w:val="0086047F"/>
    <w:rsid w:val="008710BF"/>
    <w:rsid w:val="008B6DB0"/>
    <w:rsid w:val="008D2DF1"/>
    <w:rsid w:val="008F7054"/>
    <w:rsid w:val="009600EA"/>
    <w:rsid w:val="00983FD2"/>
    <w:rsid w:val="009973D6"/>
    <w:rsid w:val="009B1EFF"/>
    <w:rsid w:val="009D635E"/>
    <w:rsid w:val="009F1DB8"/>
    <w:rsid w:val="00A41458"/>
    <w:rsid w:val="00A60D6D"/>
    <w:rsid w:val="00AA5602"/>
    <w:rsid w:val="00AE7300"/>
    <w:rsid w:val="00B42E36"/>
    <w:rsid w:val="00B90E25"/>
    <w:rsid w:val="00B9742A"/>
    <w:rsid w:val="00BB7DF5"/>
    <w:rsid w:val="00C04A27"/>
    <w:rsid w:val="00C250E9"/>
    <w:rsid w:val="00C95EF0"/>
    <w:rsid w:val="00CA0E15"/>
    <w:rsid w:val="00CE5E45"/>
    <w:rsid w:val="00D2139E"/>
    <w:rsid w:val="00DB50AB"/>
    <w:rsid w:val="00DE3C54"/>
    <w:rsid w:val="00E0641D"/>
    <w:rsid w:val="00E26BB8"/>
    <w:rsid w:val="00E31567"/>
    <w:rsid w:val="00E33F48"/>
    <w:rsid w:val="00E356A2"/>
    <w:rsid w:val="00EA2E09"/>
    <w:rsid w:val="00EF03E2"/>
    <w:rsid w:val="00F43EB2"/>
    <w:rsid w:val="00F7406D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425DA48-8736-4425-AD9A-A6C70963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8EC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C08EC"/>
    <w:pPr>
      <w:ind w:left="720"/>
      <w:contextualSpacing/>
    </w:pPr>
  </w:style>
  <w:style w:type="paragraph" w:styleId="Revision">
    <w:name w:val="Revision"/>
    <w:hidden/>
    <w:uiPriority w:val="99"/>
    <w:semiHidden/>
    <w:rsid w:val="00417557"/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557"/>
    <w:rPr>
      <w:rFonts w:ascii="Tahoma" w:hAnsi="Tahoma" w:cs="Tahoma"/>
      <w:sz w:val="16"/>
      <w:szCs w:val="16"/>
      <w:lang w:val="en-AU"/>
    </w:rPr>
  </w:style>
  <w:style w:type="paragraph" w:customStyle="1" w:styleId="BasicParagraph">
    <w:name w:val="[Basic Paragraph]"/>
    <w:basedOn w:val="Normal"/>
    <w:uiPriority w:val="99"/>
    <w:rsid w:val="0085386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Specifications for a Self-Contained Solar LED Aviation Light</vt:lpstr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Specifications for a Self-Contained Solar LED Aviation Light</dc:title>
  <dc:creator>j.dore</dc:creator>
  <cp:lastModifiedBy>Jodie Dore</cp:lastModifiedBy>
  <cp:revision>8</cp:revision>
  <cp:lastPrinted>2011-11-22T22:52:00Z</cp:lastPrinted>
  <dcterms:created xsi:type="dcterms:W3CDTF">2015-06-25T05:22:00Z</dcterms:created>
  <dcterms:modified xsi:type="dcterms:W3CDTF">2015-06-25T05:39:00Z</dcterms:modified>
</cp:coreProperties>
</file>