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 w:rsidR="00CA0E15">
        <w:rPr>
          <w:b/>
          <w:sz w:val="32"/>
          <w:szCs w:val="32"/>
        </w:rPr>
        <w:t>260</w:t>
      </w:r>
      <w:r w:rsidR="00A41458">
        <w:rPr>
          <w:b/>
          <w:sz w:val="32"/>
          <w:szCs w:val="32"/>
        </w:rPr>
        <w:t>0mm diameter Ocean Buoy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 xml:space="preserve">This specification is for a </w:t>
      </w:r>
      <w:r w:rsidR="00CA0E15">
        <w:t>260</w:t>
      </w:r>
      <w:r w:rsidR="00A41458">
        <w:t>0mm diameter ocean buoy</w:t>
      </w:r>
      <w:r>
        <w:t>.</w:t>
      </w:r>
    </w:p>
    <w:p w:rsidR="00CA0E15" w:rsidRDefault="00CA0E15" w:rsidP="004A1FE4">
      <w:r>
        <w:t>The buoy shall have a 2.6 meter float diameter.</w:t>
      </w:r>
    </w:p>
    <w:p w:rsidR="00E0641D" w:rsidRDefault="00A41458" w:rsidP="004A1FE4">
      <w:r>
        <w:t xml:space="preserve">The buoy shall be </w:t>
      </w:r>
      <w:r w:rsidR="00CA0E15">
        <w:t>rotationally-moulded</w:t>
      </w:r>
      <w:r>
        <w:t xml:space="preserve"> using UV-stabilized, virgin polyethylene</w:t>
      </w:r>
      <w:r w:rsidR="009600EA" w:rsidRPr="00F43EB2">
        <w:t>.</w:t>
      </w:r>
    </w:p>
    <w:p w:rsidR="00E0641D" w:rsidRDefault="00E0641D" w:rsidP="004A1FE4">
      <w:r>
        <w:t>The buoy shall be of modular design with a three (3) part hull float section.</w:t>
      </w:r>
    </w:p>
    <w:p w:rsidR="00C250E9" w:rsidRDefault="00C250E9" w:rsidP="004A1FE4">
      <w:r>
        <w:t>The hull section of the buoy will have detachable side panels enabling it to be transported in a standard shipping container.</w:t>
      </w:r>
    </w:p>
    <w:p w:rsidR="00C250E9" w:rsidRDefault="00C250E9" w:rsidP="004A1FE4">
      <w:r>
        <w:t>The hull structure will have twin lifting and mooring eyes interconnected by stainless steel bars.</w:t>
      </w:r>
    </w:p>
    <w:p w:rsidR="001055C2" w:rsidRPr="00F43EB2" w:rsidRDefault="001055C2" w:rsidP="004A1FE4">
      <w:r>
        <w:t xml:space="preserve">The buoy shall have conventional forklift access points to </w:t>
      </w:r>
      <w:r w:rsidR="002714A6">
        <w:t>safely</w:t>
      </w:r>
      <w:r>
        <w:t xml:space="preserve"> manoeuvre the buoy.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1.0 </w:t>
      </w:r>
      <w:r w:rsidR="00CA0E15">
        <w:rPr>
          <w:b/>
        </w:rPr>
        <w:t>General</w:t>
      </w:r>
      <w:r>
        <w:rPr>
          <w:b/>
        </w:rPr>
        <w:t xml:space="preserve"> Characteristics</w:t>
      </w:r>
    </w:p>
    <w:p w:rsidR="00CA0E15" w:rsidRDefault="009600EA" w:rsidP="00CA0E15">
      <w:r>
        <w:t>The</w:t>
      </w:r>
      <w:r w:rsidR="00CA0E15">
        <w:t xml:space="preserve"> buoy shall be available in red, green, </w:t>
      </w:r>
      <w:proofErr w:type="gramStart"/>
      <w:r w:rsidR="00CA0E15">
        <w:t>white</w:t>
      </w:r>
      <w:proofErr w:type="gramEnd"/>
      <w:r w:rsidR="00CA0E15">
        <w:t xml:space="preserve"> or yellow as per IALA Recommendations.</w:t>
      </w:r>
    </w:p>
    <w:p w:rsidR="00CA0E15" w:rsidRDefault="00CA0E15" w:rsidP="00CA0E15">
      <w:r>
        <w:t>The buoy shall have a focal plane height up to 4100mm (161</w:t>
      </w:r>
      <w:r>
        <w:rPr>
          <w:rFonts w:cs="Calibri"/>
        </w:rPr>
        <w:t>⅜</w:t>
      </w:r>
      <w:r>
        <w:t xml:space="preserve"> inches).</w:t>
      </w:r>
    </w:p>
    <w:p w:rsidR="00CA0E15" w:rsidRDefault="00CA0E15" w:rsidP="00CA0E15">
      <w:r>
        <w:t>The buoy shall have a total float volume of 5610 litres (1482 US gallons).</w:t>
      </w:r>
    </w:p>
    <w:p w:rsidR="00CA0E15" w:rsidRDefault="00CA0E15" w:rsidP="00CA0E15">
      <w:r>
        <w:t>The buoy shall have a nominal freeboard of 780mm (30</w:t>
      </w:r>
      <w:r>
        <w:rPr>
          <w:rFonts w:cs="Calibri"/>
        </w:rPr>
        <w:t>¾</w:t>
      </w:r>
      <w:r>
        <w:t xml:space="preserve"> inches).</w:t>
      </w:r>
    </w:p>
    <w:p w:rsidR="00CA0E15" w:rsidRDefault="00CA0E15" w:rsidP="00CA0E15">
      <w:r>
        <w:t>The buoy shall have a nominal draft of 690mm (27</w:t>
      </w:r>
      <w:r>
        <w:rPr>
          <w:rFonts w:cs="Calibri"/>
        </w:rPr>
        <w:t>¼</w:t>
      </w:r>
      <w:r>
        <w:t xml:space="preserve"> inches).</w:t>
      </w:r>
    </w:p>
    <w:p w:rsidR="00CA0E15" w:rsidRDefault="00CA0E15" w:rsidP="00CA0E15">
      <w:r>
        <w:t>The buoy shall have a reserve buoyancy of 1475kgs (3252lbs).</w:t>
      </w:r>
    </w:p>
    <w:p w:rsidR="00CA0E15" w:rsidRDefault="00CA0E15" w:rsidP="00CA0E15">
      <w:r>
        <w:t>The maximum mooring load of the buoy shall be 1</w:t>
      </w:r>
      <w:r w:rsidR="004439ED">
        <w:t>475</w:t>
      </w:r>
      <w:r>
        <w:t>kgs (</w:t>
      </w:r>
      <w:r w:rsidR="004439ED">
        <w:t>3252</w:t>
      </w:r>
      <w:r>
        <w:t>lbs).</w:t>
      </w:r>
    </w:p>
    <w:p w:rsidR="00CA0E15" w:rsidRDefault="00CA0E15" w:rsidP="00CA0E15">
      <w:r>
        <w:t>The buoy shall have a maximum draft of 960mm (37</w:t>
      </w:r>
      <w:r>
        <w:rPr>
          <w:rFonts w:cs="Calibri"/>
        </w:rPr>
        <w:t>¾</w:t>
      </w:r>
      <w:r>
        <w:t xml:space="preserve"> inches).</w:t>
      </w:r>
    </w:p>
    <w:p w:rsidR="00CA0E15" w:rsidRDefault="00CA0E15" w:rsidP="00CA0E15">
      <w:r>
        <w:t>The buoy shall have a minimum freeboard of 510mm (20</w:t>
      </w:r>
      <w:r>
        <w:rPr>
          <w:rFonts w:cs="Calibri"/>
        </w:rPr>
        <w:t>⅛</w:t>
      </w:r>
      <w:r>
        <w:t xml:space="preserve"> inches).</w:t>
      </w:r>
    </w:p>
    <w:p w:rsidR="00CA0E15" w:rsidRDefault="0055710A" w:rsidP="00CA0E15">
      <w:r>
        <w:t>The buoy shall have a safe working load of 1950kgs (4300lbs) at one (1) point and 5200kgs (11460lbs) for two (2) points.</w:t>
      </w:r>
    </w:p>
    <w:p w:rsidR="0055710A" w:rsidRDefault="0055710A" w:rsidP="00CA0E15">
      <w:r>
        <w:t>The buoy shall have a submergence of 54.7kg/cm (306lb/inch).</w:t>
      </w:r>
    </w:p>
    <w:p w:rsidR="009600EA" w:rsidRDefault="0055710A" w:rsidP="004A1FE4">
      <w:r>
        <w:t>The visual area of the buoy shall be 4.0m</w:t>
      </w:r>
      <w:r>
        <w:rPr>
          <w:rFonts w:cs="Calibri"/>
        </w:rPr>
        <w:t>²</w:t>
      </w:r>
      <w:r>
        <w:t xml:space="preserve"> (13.1ft</w:t>
      </w:r>
      <w:r>
        <w:rPr>
          <w:rFonts w:cs="Calibri"/>
        </w:rPr>
        <w:t>²</w:t>
      </w:r>
      <w:r>
        <w:t>).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2.0 </w:t>
      </w:r>
      <w:r w:rsidR="0015669B">
        <w:rPr>
          <w:b/>
        </w:rPr>
        <w:t>Physical</w:t>
      </w:r>
      <w:r>
        <w:rPr>
          <w:b/>
        </w:rPr>
        <w:t xml:space="preserve"> Characteristics</w:t>
      </w:r>
    </w:p>
    <w:p w:rsidR="009600EA" w:rsidRDefault="009600EA" w:rsidP="004A1FE4">
      <w:r>
        <w:t xml:space="preserve">The </w:t>
      </w:r>
      <w:r w:rsidR="0015669B">
        <w:t>buoy shall be rotationally-moulded using UV-stabilized, virgin polyethylene</w:t>
      </w:r>
      <w:r>
        <w:t>.</w:t>
      </w:r>
    </w:p>
    <w:p w:rsidR="0015669B" w:rsidRDefault="0015669B" w:rsidP="004A1FE4">
      <w:r>
        <w:t>The float section of the buoy shall have a wall thickness of 18mm (</w:t>
      </w:r>
      <w:r>
        <w:rPr>
          <w:rFonts w:cs="Calibri"/>
        </w:rPr>
        <w:t>¾</w:t>
      </w:r>
      <w:r>
        <w:t xml:space="preserve"> inch).</w:t>
      </w:r>
    </w:p>
    <w:p w:rsidR="009600EA" w:rsidRDefault="009600EA" w:rsidP="004A1FE4">
      <w:r>
        <w:lastRenderedPageBreak/>
        <w:t>The</w:t>
      </w:r>
      <w:r w:rsidR="0015669B">
        <w:t xml:space="preserve"> buoy shall have 316-grade stainless steel internal tie bars, lifting and mooring eyes</w:t>
      </w:r>
      <w:r>
        <w:t>.</w:t>
      </w:r>
    </w:p>
    <w:p w:rsidR="0015669B" w:rsidRDefault="0015669B" w:rsidP="004A1FE4">
      <w:r>
        <w:t>The buoy shall have a ballast of internal concrete with a weight of 400kg (882lbs).</w:t>
      </w:r>
    </w:p>
    <w:p w:rsidR="0015669B" w:rsidRDefault="0015669B" w:rsidP="004A1FE4">
      <w:r>
        <w:t>The float section of the buoy shall be filled with closed-cell polyurethane foam.</w:t>
      </w:r>
    </w:p>
    <w:p w:rsidR="0015669B" w:rsidRDefault="0015669B" w:rsidP="004A1FE4">
      <w:r>
        <w:t>The buoy shall be available in two (2) heights; the Standard Model shall be 4120mm (162</w:t>
      </w:r>
      <w:r>
        <w:rPr>
          <w:rFonts w:cs="Calibri"/>
        </w:rPr>
        <w:t>¼</w:t>
      </w:r>
      <w:r>
        <w:t xml:space="preserve"> inches) and the model with the extended tower shall be 5020mm (197</w:t>
      </w:r>
      <w:r>
        <w:rPr>
          <w:rFonts w:cs="Calibri"/>
        </w:rPr>
        <w:t>⅝</w:t>
      </w:r>
      <w:r>
        <w:t xml:space="preserve"> inches).</w:t>
      </w:r>
    </w:p>
    <w:p w:rsidR="0015669B" w:rsidRDefault="0015669B" w:rsidP="004A1FE4">
      <w:r>
        <w:t>The buoy shall have a width of 2600mm (102</w:t>
      </w:r>
      <w:r>
        <w:rPr>
          <w:rFonts w:cs="Calibri"/>
        </w:rPr>
        <w:t>⅜</w:t>
      </w:r>
      <w:r>
        <w:t xml:space="preserve"> inches).</w:t>
      </w:r>
    </w:p>
    <w:p w:rsidR="0015669B" w:rsidRDefault="0015669B" w:rsidP="004A1FE4">
      <w:r>
        <w:t>The buoy shall have a mass of 970kgs (2138lbs).</w:t>
      </w:r>
    </w:p>
    <w:p w:rsidR="0015669B" w:rsidRDefault="0015669B" w:rsidP="004A1FE4">
      <w:r>
        <w:t>The buoy shall come with a radar reflector.</w:t>
      </w:r>
    </w:p>
    <w:p w:rsidR="0015669B" w:rsidRDefault="008710BF" w:rsidP="004A1FE4">
      <w:r>
        <w:t>The life expectancy of the buoy shall be &gt;20 years.</w:t>
      </w:r>
    </w:p>
    <w:p w:rsidR="009600EA" w:rsidRDefault="00763E7D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Options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be offered with the following options available from the manufacturer:</w:t>
      </w:r>
    </w:p>
    <w:p w:rsidR="009600EA" w:rsidRDefault="00763E7D" w:rsidP="004A1FE4">
      <w:pPr>
        <w:pStyle w:val="ListParagraph"/>
        <w:numPr>
          <w:ilvl w:val="0"/>
          <w:numId w:val="4"/>
        </w:numPr>
      </w:pPr>
      <w:r>
        <w:t>Mould-in graphics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Day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Top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AIS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GSM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Suitable marine lanterns</w:t>
      </w:r>
    </w:p>
    <w:p w:rsidR="009600EA" w:rsidRDefault="00763E7D" w:rsidP="004A1FE4">
      <w:pPr>
        <w:rPr>
          <w:b/>
        </w:rPr>
      </w:pPr>
      <w:r>
        <w:rPr>
          <w:b/>
        </w:rPr>
        <w:t>4</w:t>
      </w:r>
      <w:r w:rsidR="009600EA">
        <w:rPr>
          <w:b/>
        </w:rPr>
        <w:t>.0 Certifications</w:t>
      </w:r>
    </w:p>
    <w:p w:rsidR="009600EA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AC5625" w:rsidRDefault="00AC5625" w:rsidP="00AC5625">
      <w:r>
        <w:t>The manufacturer must be a current IALA Industrial Member.</w:t>
      </w:r>
    </w:p>
    <w:p w:rsidR="00AC5625" w:rsidRPr="002E4BF2" w:rsidRDefault="00AC5625" w:rsidP="004A1FE4">
      <w:r>
        <w:t>The manufacturer must supply an independently certified Compliance Certificate complying with IALA Guidelines NO: 1006, on plastic Buoys</w:t>
      </w:r>
      <w:bookmarkStart w:id="0" w:name="_GoBack"/>
      <w:bookmarkEnd w:id="0"/>
      <w:r>
        <w:t>.</w:t>
      </w:r>
    </w:p>
    <w:p w:rsidR="009600EA" w:rsidRDefault="00763E7D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have a </w:t>
      </w:r>
      <w:r w:rsidR="00763E7D">
        <w:t>five</w:t>
      </w:r>
      <w:r>
        <w:t xml:space="preserve"> (</w:t>
      </w:r>
      <w:r w:rsidR="00763E7D">
        <w:t>5</w:t>
      </w:r>
      <w:r>
        <w:t>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FA6"/>
    <w:rsid w:val="000D02BD"/>
    <w:rsid w:val="000D30F9"/>
    <w:rsid w:val="000E598A"/>
    <w:rsid w:val="001055C2"/>
    <w:rsid w:val="00130C47"/>
    <w:rsid w:val="0015669B"/>
    <w:rsid w:val="00181E66"/>
    <w:rsid w:val="002714A6"/>
    <w:rsid w:val="0028294C"/>
    <w:rsid w:val="002E4BF2"/>
    <w:rsid w:val="003056B5"/>
    <w:rsid w:val="00315951"/>
    <w:rsid w:val="0032065C"/>
    <w:rsid w:val="003542A3"/>
    <w:rsid w:val="003E137B"/>
    <w:rsid w:val="003F379A"/>
    <w:rsid w:val="00400E4B"/>
    <w:rsid w:val="004439ED"/>
    <w:rsid w:val="004A1FE4"/>
    <w:rsid w:val="0055710A"/>
    <w:rsid w:val="00575FC7"/>
    <w:rsid w:val="005931DE"/>
    <w:rsid w:val="005A044E"/>
    <w:rsid w:val="00621AB6"/>
    <w:rsid w:val="006F762F"/>
    <w:rsid w:val="00763E7D"/>
    <w:rsid w:val="007C08EC"/>
    <w:rsid w:val="007C1FA6"/>
    <w:rsid w:val="007E2B12"/>
    <w:rsid w:val="00823534"/>
    <w:rsid w:val="008710BF"/>
    <w:rsid w:val="008B6DB0"/>
    <w:rsid w:val="008D2DF1"/>
    <w:rsid w:val="009600EA"/>
    <w:rsid w:val="009973D6"/>
    <w:rsid w:val="009B1EFF"/>
    <w:rsid w:val="009D635E"/>
    <w:rsid w:val="00A41458"/>
    <w:rsid w:val="00AC5625"/>
    <w:rsid w:val="00B42E36"/>
    <w:rsid w:val="00BB7DF5"/>
    <w:rsid w:val="00C04A27"/>
    <w:rsid w:val="00C250E9"/>
    <w:rsid w:val="00C62059"/>
    <w:rsid w:val="00CA0E15"/>
    <w:rsid w:val="00CE5E45"/>
    <w:rsid w:val="00D2139E"/>
    <w:rsid w:val="00DB50AB"/>
    <w:rsid w:val="00E0641D"/>
    <w:rsid w:val="00E26BB8"/>
    <w:rsid w:val="00E31567"/>
    <w:rsid w:val="00E33F48"/>
    <w:rsid w:val="00EA2E09"/>
    <w:rsid w:val="00EB08F7"/>
    <w:rsid w:val="00EF03E2"/>
    <w:rsid w:val="00EF3FAB"/>
    <w:rsid w:val="00F43EB2"/>
    <w:rsid w:val="00FC144E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j.dore</cp:lastModifiedBy>
  <cp:revision>7</cp:revision>
  <cp:lastPrinted>2011-11-22T22:52:00Z</cp:lastPrinted>
  <dcterms:created xsi:type="dcterms:W3CDTF">2011-11-23T02:49:00Z</dcterms:created>
  <dcterms:modified xsi:type="dcterms:W3CDTF">2012-07-18T23:34:00Z</dcterms:modified>
</cp:coreProperties>
</file>